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3FC" w:rsidRDefault="001423FC">
      <w:pPr>
        <w:widowControl/>
        <w:autoSpaceDE/>
        <w:autoSpaceDN/>
        <w:adjustRightInd/>
        <w:spacing w:after="160" w:line="259" w:lineRule="auto"/>
      </w:pPr>
    </w:p>
    <w:p w:rsidR="001423FC" w:rsidRDefault="001423FC" w:rsidP="001423FC">
      <w:pPr>
        <w:spacing w:line="205" w:lineRule="auto"/>
        <w:jc w:val="center"/>
        <w:rPr>
          <w:b/>
          <w:bCs/>
        </w:rPr>
      </w:pPr>
      <w:r>
        <w:rPr>
          <w:b/>
          <w:bCs/>
        </w:rPr>
        <w:t>STANDING COMMITTEE</w:t>
      </w:r>
    </w:p>
    <w:p w:rsidR="001423FC" w:rsidRDefault="001423FC" w:rsidP="001423FC">
      <w:pPr>
        <w:spacing w:line="204" w:lineRule="auto"/>
        <w:jc w:val="center"/>
        <w:rPr>
          <w:b/>
          <w:bCs/>
        </w:rPr>
      </w:pPr>
      <w:r>
        <w:rPr>
          <w:b/>
          <w:bCs/>
          <w:sz w:val="27"/>
          <w:szCs w:val="27"/>
        </w:rPr>
        <w:t>ANNUAL REPORT TO COLLEGE COUNCIL</w:t>
      </w:r>
    </w:p>
    <w:p w:rsidR="001423FC" w:rsidRDefault="001423FC" w:rsidP="001423FC">
      <w:pPr>
        <w:spacing w:line="205" w:lineRule="auto"/>
        <w:jc w:val="center"/>
      </w:pPr>
      <w:r>
        <w:rPr>
          <w:b/>
          <w:bCs/>
        </w:rPr>
        <w:t>Clackamas Community College</w:t>
      </w:r>
    </w:p>
    <w:p w:rsidR="001423FC" w:rsidRDefault="001423FC" w:rsidP="001423FC">
      <w:pPr>
        <w:spacing w:line="205" w:lineRule="auto"/>
      </w:pPr>
      <w:r>
        <w:t xml:space="preserve"> </w:t>
      </w:r>
    </w:p>
    <w:p w:rsidR="001423FC" w:rsidRDefault="001423FC" w:rsidP="001423FC">
      <w:pPr>
        <w:spacing w:line="205" w:lineRule="auto"/>
        <w:ind w:firstLine="2880"/>
      </w:pPr>
    </w:p>
    <w:p w:rsidR="001423FC" w:rsidRDefault="001423FC" w:rsidP="001423FC">
      <w:pPr>
        <w:tabs>
          <w:tab w:val="left" w:pos="-1440"/>
        </w:tabs>
        <w:spacing w:line="205" w:lineRule="auto"/>
        <w:ind w:left="5040" w:hanging="5040"/>
      </w:pPr>
      <w:r>
        <w:rPr>
          <w:i/>
          <w:iCs/>
        </w:rPr>
        <w:t>DUE DATE</w:t>
      </w:r>
      <w:r>
        <w:t xml:space="preserve">:    </w:t>
      </w:r>
      <w:r>
        <w:tab/>
      </w:r>
      <w:r>
        <w:tab/>
      </w:r>
      <w:r>
        <w:tab/>
      </w:r>
      <w:r>
        <w:tab/>
      </w:r>
      <w:r>
        <w:rPr>
          <w:i/>
          <w:iCs/>
        </w:rPr>
        <w:t>Submission Date</w:t>
      </w:r>
      <w:r>
        <w:t xml:space="preserve">: </w:t>
      </w:r>
      <w:r w:rsidR="007E3D62">
        <w:t>May 1, 2018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60"/>
        <w:gridCol w:w="8190"/>
      </w:tblGrid>
      <w:tr w:rsidR="001423FC" w:rsidTr="00305334">
        <w:trPr>
          <w:tblHeader/>
        </w:trPr>
        <w:tc>
          <w:tcPr>
            <w:tcW w:w="216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nil"/>
            </w:tcBorders>
            <w:shd w:val="pct5" w:color="000000" w:fill="FFFFFF"/>
          </w:tcPr>
          <w:p w:rsidR="001423FC" w:rsidRDefault="001423FC" w:rsidP="00305334">
            <w:pPr>
              <w:spacing w:line="120" w:lineRule="exact"/>
            </w:pPr>
          </w:p>
          <w:p w:rsidR="001423FC" w:rsidRDefault="001423FC" w:rsidP="00420D26">
            <w:pPr>
              <w:spacing w:after="58" w:line="205" w:lineRule="auto"/>
            </w:pPr>
            <w:r>
              <w:rPr>
                <w:b/>
                <w:bCs/>
                <w:i/>
                <w:iCs/>
              </w:rPr>
              <w:t>Year</w:t>
            </w:r>
            <w:r>
              <w:t>:  201</w:t>
            </w:r>
            <w:r w:rsidR="00420D26">
              <w:t>7</w:t>
            </w:r>
            <w:r>
              <w:t xml:space="preserve"> - 201</w:t>
            </w:r>
            <w:r w:rsidR="00420D26">
              <w:t>8</w:t>
            </w:r>
          </w:p>
        </w:tc>
        <w:tc>
          <w:tcPr>
            <w:tcW w:w="8190" w:type="dxa"/>
            <w:tcBorders>
              <w:top w:val="single" w:sz="15" w:space="0" w:color="000000"/>
              <w:left w:val="nil"/>
              <w:bottom w:val="single" w:sz="15" w:space="0" w:color="000000"/>
              <w:right w:val="single" w:sz="15" w:space="0" w:color="000000"/>
            </w:tcBorders>
            <w:shd w:val="pct5" w:color="000000" w:fill="FFFFFF"/>
          </w:tcPr>
          <w:p w:rsidR="001423FC" w:rsidRDefault="001423FC" w:rsidP="00305334">
            <w:pPr>
              <w:spacing w:line="120" w:lineRule="exact"/>
            </w:pPr>
          </w:p>
          <w:p w:rsidR="001423FC" w:rsidRDefault="001423FC" w:rsidP="00305334">
            <w:pPr>
              <w:spacing w:after="58" w:line="205" w:lineRule="auto"/>
            </w:pPr>
            <w:r>
              <w:rPr>
                <w:b/>
                <w:bCs/>
                <w:i/>
                <w:iCs/>
              </w:rPr>
              <w:t>Committee Name</w:t>
            </w:r>
            <w:r>
              <w:rPr>
                <w:i/>
                <w:iCs/>
              </w:rPr>
              <w:t>:  Grounds</w:t>
            </w:r>
          </w:p>
        </w:tc>
      </w:tr>
    </w:tbl>
    <w:p w:rsidR="001423FC" w:rsidRDefault="001423FC" w:rsidP="001423FC">
      <w:pPr>
        <w:spacing w:line="205" w:lineRule="auto"/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60"/>
        <w:gridCol w:w="8190"/>
      </w:tblGrid>
      <w:tr w:rsidR="001423FC" w:rsidTr="00305334">
        <w:tc>
          <w:tcPr>
            <w:tcW w:w="2160" w:type="dxa"/>
            <w:tcBorders>
              <w:top w:val="single" w:sz="15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</w:tcPr>
          <w:p w:rsidR="001423FC" w:rsidRDefault="001423FC" w:rsidP="00305334">
            <w:pPr>
              <w:spacing w:line="120" w:lineRule="exact"/>
            </w:pPr>
          </w:p>
          <w:p w:rsidR="001423FC" w:rsidRDefault="001423FC" w:rsidP="00305334">
            <w:pPr>
              <w:spacing w:line="205" w:lineRule="auto"/>
            </w:pPr>
            <w:r>
              <w:rPr>
                <w:i/>
                <w:iCs/>
              </w:rPr>
              <w:t>Committee Chair</w:t>
            </w:r>
            <w:r>
              <w:t xml:space="preserve">: </w:t>
            </w:r>
          </w:p>
          <w:p w:rsidR="001423FC" w:rsidRDefault="00704A07" w:rsidP="00305334">
            <w:pPr>
              <w:spacing w:after="58" w:line="205" w:lineRule="auto"/>
              <w:jc w:val="center"/>
            </w:pPr>
            <w:r>
              <w:t>Keoni McHone</w:t>
            </w:r>
          </w:p>
        </w:tc>
        <w:tc>
          <w:tcPr>
            <w:tcW w:w="8190" w:type="dxa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:rsidR="001423FC" w:rsidRDefault="001423FC" w:rsidP="00305334">
            <w:pPr>
              <w:spacing w:line="120" w:lineRule="exact"/>
            </w:pPr>
          </w:p>
          <w:p w:rsidR="001423FC" w:rsidRDefault="001423FC" w:rsidP="00704A07">
            <w:pPr>
              <w:spacing w:after="58" w:line="205" w:lineRule="auto"/>
              <w:ind w:left="150"/>
            </w:pPr>
            <w:r>
              <w:rPr>
                <w:i/>
                <w:iCs/>
              </w:rPr>
              <w:t>Committee Members</w:t>
            </w:r>
            <w:r>
              <w:t>:</w:t>
            </w:r>
            <w:r w:rsidRPr="00A96065">
              <w:rPr>
                <w:rFonts w:ascii="Calibri" w:hAnsi="Calibri" w:cs="Calibri"/>
                <w:bCs/>
              </w:rPr>
              <w:t xml:space="preserve"> Nora Br</w:t>
            </w:r>
            <w:r>
              <w:rPr>
                <w:rFonts w:ascii="Calibri" w:hAnsi="Calibri" w:cs="Calibri"/>
                <w:bCs/>
              </w:rPr>
              <w:t>odnicki, Joan Harrison-Buckley</w:t>
            </w:r>
            <w:r w:rsidRPr="00A96065">
              <w:rPr>
                <w:rFonts w:ascii="Calibri" w:hAnsi="Calibri" w:cs="Calibri"/>
                <w:bCs/>
              </w:rPr>
              <w:t>, Aaron Ingersoll,  Loretta M</w:t>
            </w:r>
            <w:r>
              <w:rPr>
                <w:rFonts w:ascii="Calibri" w:hAnsi="Calibri" w:cs="Calibri"/>
                <w:bCs/>
              </w:rPr>
              <w:t>ills, TJ McDonough</w:t>
            </w:r>
            <w:r w:rsidRPr="00A96065">
              <w:rPr>
                <w:rFonts w:ascii="Calibri" w:hAnsi="Calibri" w:cs="Calibri"/>
                <w:bCs/>
              </w:rPr>
              <w:t xml:space="preserve">, Tom Powell, </w:t>
            </w:r>
            <w:r>
              <w:rPr>
                <w:rFonts w:ascii="Calibri" w:hAnsi="Calibri" w:cs="Calibri"/>
                <w:bCs/>
              </w:rPr>
              <w:t xml:space="preserve">Lloyd Helm, </w:t>
            </w:r>
            <w:r w:rsidRPr="00DE3CD8">
              <w:rPr>
                <w:rFonts w:ascii="Calibri" w:hAnsi="Calibri" w:cs="Calibri"/>
                <w:bCs/>
              </w:rPr>
              <w:t>Karen Maynard</w:t>
            </w:r>
            <w:r>
              <w:rPr>
                <w:rFonts w:ascii="Calibri" w:hAnsi="Calibri" w:cs="Calibri"/>
                <w:bCs/>
              </w:rPr>
              <w:t>,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bCs/>
              </w:rPr>
              <w:t>Michael Tulipat, April Chastain, Joyce Gabriel</w:t>
            </w:r>
            <w:r>
              <w:rPr>
                <w:rFonts w:ascii="Calibri" w:hAnsi="Calibri" w:cs="Calibri"/>
              </w:rPr>
              <w:t>,</w:t>
            </w:r>
            <w:r w:rsidRPr="00DE3CD8">
              <w:rPr>
                <w:rFonts w:ascii="Calibri" w:hAnsi="Calibri" w:cs="Calibri"/>
                <w:bCs/>
              </w:rPr>
              <w:t xml:space="preserve"> </w:t>
            </w:r>
            <w:r w:rsidRPr="00A96065">
              <w:rPr>
                <w:rFonts w:ascii="Calibri" w:hAnsi="Calibri" w:cs="Calibri"/>
                <w:bCs/>
              </w:rPr>
              <w:t>ASG Student(s)</w:t>
            </w:r>
          </w:p>
        </w:tc>
      </w:tr>
      <w:tr w:rsidR="001423FC" w:rsidTr="00305334">
        <w:tc>
          <w:tcPr>
            <w:tcW w:w="2160" w:type="dxa"/>
            <w:gridSpan w:val="2"/>
            <w:tcBorders>
              <w:top w:val="single" w:sz="7" w:space="0" w:color="000000"/>
              <w:left w:val="single" w:sz="15" w:space="0" w:color="000000"/>
              <w:bottom w:val="nil"/>
              <w:right w:val="single" w:sz="15" w:space="0" w:color="000000"/>
            </w:tcBorders>
          </w:tcPr>
          <w:p w:rsidR="001423FC" w:rsidRDefault="001423FC" w:rsidP="00305334">
            <w:pPr>
              <w:spacing w:line="120" w:lineRule="exact"/>
            </w:pPr>
          </w:p>
          <w:p w:rsidR="001423FC" w:rsidRDefault="001423FC" w:rsidP="00305334">
            <w:pPr>
              <w:spacing w:after="58" w:line="205" w:lineRule="auto"/>
            </w:pPr>
            <w:r>
              <w:rPr>
                <w:i/>
                <w:iCs/>
              </w:rPr>
              <w:t>College Council Liaison:  Bob Cochran</w:t>
            </w:r>
          </w:p>
        </w:tc>
      </w:tr>
    </w:tbl>
    <w:p w:rsidR="001423FC" w:rsidRDefault="001423FC" w:rsidP="001423FC">
      <w:pPr>
        <w:rPr>
          <w:vanish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350"/>
      </w:tblGrid>
      <w:tr w:rsidR="001423FC" w:rsidTr="00305334">
        <w:tc>
          <w:tcPr>
            <w:tcW w:w="10350" w:type="dxa"/>
            <w:tcBorders>
              <w:top w:val="single" w:sz="7" w:space="0" w:color="000000"/>
              <w:left w:val="single" w:sz="15" w:space="0" w:color="000000"/>
              <w:bottom w:val="nil"/>
              <w:right w:val="single" w:sz="15" w:space="0" w:color="000000"/>
            </w:tcBorders>
          </w:tcPr>
          <w:p w:rsidR="001423FC" w:rsidRDefault="001423FC" w:rsidP="00305334">
            <w:pPr>
              <w:spacing w:line="120" w:lineRule="exact"/>
            </w:pPr>
          </w:p>
          <w:p w:rsidR="001423FC" w:rsidRDefault="001423FC" w:rsidP="00305334">
            <w:pPr>
              <w:spacing w:after="58" w:line="205" w:lineRule="auto"/>
            </w:pPr>
            <w:r>
              <w:rPr>
                <w:i/>
                <w:iCs/>
              </w:rPr>
              <w:t>Location of Minutes:</w:t>
            </w:r>
            <w:r>
              <w:rPr>
                <w:b/>
                <w:bCs/>
              </w:rPr>
              <w:t xml:space="preserve">         </w:t>
            </w:r>
            <w:r w:rsidRPr="0085469A">
              <w:rPr>
                <w:b/>
                <w:bCs/>
              </w:rPr>
              <w:t>http://www2.clackamas.edu/committees/gc/index.aspx?content=meetings</w:t>
            </w:r>
          </w:p>
        </w:tc>
      </w:tr>
      <w:tr w:rsidR="001423FC" w:rsidTr="00305334">
        <w:tc>
          <w:tcPr>
            <w:tcW w:w="10350" w:type="dxa"/>
            <w:tcBorders>
              <w:top w:val="nil"/>
              <w:left w:val="single" w:sz="15" w:space="0" w:color="000000"/>
              <w:bottom w:val="single" w:sz="7" w:space="0" w:color="000000"/>
              <w:right w:val="single" w:sz="15" w:space="0" w:color="000000"/>
            </w:tcBorders>
          </w:tcPr>
          <w:p w:rsidR="001423FC" w:rsidRDefault="001423FC" w:rsidP="00305334">
            <w:pPr>
              <w:spacing w:line="120" w:lineRule="exact"/>
            </w:pPr>
          </w:p>
          <w:p w:rsidR="001423FC" w:rsidRDefault="001423FC" w:rsidP="00305334">
            <w:pPr>
              <w:spacing w:after="58" w:line="205" w:lineRule="auto"/>
            </w:pPr>
            <w:r>
              <w:rPr>
                <w:i/>
                <w:iCs/>
              </w:rPr>
              <w:t>Committee Meeting Schedule:  Once a term or as needed</w:t>
            </w:r>
          </w:p>
        </w:tc>
      </w:tr>
      <w:tr w:rsidR="001423FC" w:rsidTr="00305334">
        <w:tc>
          <w:tcPr>
            <w:tcW w:w="10350" w:type="dxa"/>
            <w:tcBorders>
              <w:top w:val="single" w:sz="7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1423FC" w:rsidRDefault="001423FC" w:rsidP="00305334">
            <w:pPr>
              <w:spacing w:line="120" w:lineRule="exact"/>
            </w:pPr>
          </w:p>
          <w:p w:rsidR="001423FC" w:rsidRDefault="001423FC" w:rsidP="00305334">
            <w:pPr>
              <w:spacing w:after="58" w:line="205" w:lineRule="auto"/>
            </w:pPr>
            <w:r>
              <w:rPr>
                <w:i/>
                <w:iCs/>
              </w:rPr>
              <w:t xml:space="preserve">Committee Rotation Schedule:  </w:t>
            </w:r>
            <w:r w:rsidR="00704A07">
              <w:rPr>
                <w:i/>
                <w:iCs/>
              </w:rPr>
              <w:t>as requested by members or department</w:t>
            </w:r>
          </w:p>
        </w:tc>
      </w:tr>
    </w:tbl>
    <w:p w:rsidR="001423FC" w:rsidRDefault="001423FC" w:rsidP="001423FC">
      <w:pPr>
        <w:spacing w:line="205" w:lineRule="auto"/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350"/>
      </w:tblGrid>
      <w:tr w:rsidR="001423FC" w:rsidTr="00305334">
        <w:tc>
          <w:tcPr>
            <w:tcW w:w="10350" w:type="dxa"/>
            <w:tcBorders>
              <w:top w:val="single" w:sz="15" w:space="0" w:color="000000"/>
              <w:left w:val="single" w:sz="15" w:space="0" w:color="000000"/>
              <w:bottom w:val="nil"/>
              <w:right w:val="single" w:sz="15" w:space="0" w:color="000000"/>
            </w:tcBorders>
          </w:tcPr>
          <w:p w:rsidR="001423FC" w:rsidRDefault="001423FC" w:rsidP="00305334">
            <w:pPr>
              <w:spacing w:line="120" w:lineRule="exact"/>
            </w:pPr>
          </w:p>
          <w:p w:rsidR="001423FC" w:rsidRPr="00803F78" w:rsidRDefault="001423FC" w:rsidP="00305334">
            <w:r>
              <w:rPr>
                <w:i/>
                <w:iCs/>
              </w:rPr>
              <w:t>Charge of Committee</w:t>
            </w:r>
            <w:r>
              <w:t xml:space="preserve">:  </w:t>
            </w:r>
            <w:r w:rsidRPr="00803F78">
              <w:t>To act as a sounding board for the Grounds Department and assist in planning and problem solving for the college's three campus sites. To act as a liaison for campus construction and development to see that the Landscape Values document components are fulfilled.</w:t>
            </w:r>
          </w:p>
          <w:p w:rsidR="001423FC" w:rsidRDefault="001423FC" w:rsidP="00305334">
            <w:pPr>
              <w:spacing w:line="205" w:lineRule="auto"/>
            </w:pPr>
          </w:p>
          <w:p w:rsidR="001423FC" w:rsidRDefault="001423FC" w:rsidP="00305334">
            <w:pPr>
              <w:spacing w:line="205" w:lineRule="auto"/>
              <w:ind w:left="150"/>
            </w:pPr>
          </w:p>
          <w:p w:rsidR="001423FC" w:rsidRDefault="001423FC" w:rsidP="00305334">
            <w:pPr>
              <w:spacing w:line="205" w:lineRule="auto"/>
              <w:ind w:left="150"/>
            </w:pPr>
          </w:p>
        </w:tc>
      </w:tr>
      <w:tr w:rsidR="001423FC" w:rsidTr="00305334">
        <w:tc>
          <w:tcPr>
            <w:tcW w:w="10350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15" w:space="0" w:color="000000"/>
            </w:tcBorders>
          </w:tcPr>
          <w:p w:rsidR="001423FC" w:rsidRDefault="001423FC" w:rsidP="00305334">
            <w:pPr>
              <w:spacing w:line="120" w:lineRule="exact"/>
            </w:pPr>
          </w:p>
          <w:p w:rsidR="001423FC" w:rsidRDefault="001423FC" w:rsidP="00305334">
            <w:pPr>
              <w:spacing w:line="205" w:lineRule="auto"/>
            </w:pPr>
            <w:r>
              <w:rPr>
                <w:i/>
                <w:iCs/>
              </w:rPr>
              <w:t xml:space="preserve">Goals/Objectives for Year:  </w:t>
            </w:r>
            <w:r w:rsidRPr="007E3D62">
              <w:rPr>
                <w:iCs/>
              </w:rPr>
              <w:t>Maintain an inventory of trees and plantings which are removed during bond construction and to ensure they are replaced with appropriate plantings.  Maintain a learning environment on campus for college courses.  To create an aesthetically pleasing and safe environment for those that come on campus.</w:t>
            </w:r>
            <w:r>
              <w:rPr>
                <w:i/>
                <w:iCs/>
              </w:rPr>
              <w:t xml:space="preserve">  </w:t>
            </w:r>
          </w:p>
          <w:p w:rsidR="001423FC" w:rsidRDefault="001423FC" w:rsidP="00305334">
            <w:pPr>
              <w:tabs>
                <w:tab w:val="left" w:pos="-1440"/>
              </w:tabs>
              <w:spacing w:line="205" w:lineRule="auto"/>
            </w:pPr>
            <w:r>
              <w:tab/>
            </w:r>
          </w:p>
        </w:tc>
      </w:tr>
      <w:tr w:rsidR="001423FC" w:rsidTr="00305334">
        <w:tc>
          <w:tcPr>
            <w:tcW w:w="10350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15" w:space="0" w:color="000000"/>
            </w:tcBorders>
          </w:tcPr>
          <w:p w:rsidR="001423FC" w:rsidRDefault="001423FC" w:rsidP="00305334">
            <w:pPr>
              <w:spacing w:line="120" w:lineRule="exact"/>
            </w:pPr>
          </w:p>
          <w:p w:rsidR="001423FC" w:rsidRDefault="001423FC" w:rsidP="00305334">
            <w:pPr>
              <w:spacing w:line="205" w:lineRule="auto"/>
            </w:pPr>
            <w:r>
              <w:rPr>
                <w:i/>
                <w:iCs/>
              </w:rPr>
              <w:t>Items discussed</w:t>
            </w:r>
            <w:r>
              <w:t xml:space="preserve">: </w:t>
            </w:r>
          </w:p>
          <w:p w:rsidR="001423FC" w:rsidRPr="00420D26" w:rsidRDefault="007E3D62" w:rsidP="001423FC">
            <w:pPr>
              <w:pStyle w:val="ListParagraph"/>
              <w:numPr>
                <w:ilvl w:val="0"/>
                <w:numId w:val="4"/>
              </w:numPr>
              <w:spacing w:line="205" w:lineRule="auto"/>
            </w:pPr>
            <w:r>
              <w:rPr>
                <w:b/>
              </w:rPr>
              <w:t xml:space="preserve">Replacement plantings </w:t>
            </w:r>
            <w:r>
              <w:t>for Niemeyer parking, west end of Library and Perennial border</w:t>
            </w:r>
          </w:p>
          <w:p w:rsidR="001423FC" w:rsidRDefault="007E3D62" w:rsidP="001423FC">
            <w:pPr>
              <w:pStyle w:val="ListParagraph"/>
              <w:numPr>
                <w:ilvl w:val="0"/>
                <w:numId w:val="4"/>
              </w:numPr>
              <w:spacing w:line="205" w:lineRule="auto"/>
            </w:pPr>
            <w:r>
              <w:rPr>
                <w:b/>
              </w:rPr>
              <w:t xml:space="preserve">Identification </w:t>
            </w:r>
            <w:r>
              <w:t>of plants on campus for community and classes</w:t>
            </w:r>
            <w:r w:rsidR="001423FC" w:rsidRPr="00420D26">
              <w:t xml:space="preserve">.  </w:t>
            </w:r>
          </w:p>
          <w:p w:rsidR="007E3D62" w:rsidRPr="00420D26" w:rsidRDefault="007E3D62" w:rsidP="001423FC">
            <w:pPr>
              <w:pStyle w:val="ListParagraph"/>
              <w:numPr>
                <w:ilvl w:val="0"/>
                <w:numId w:val="4"/>
              </w:numPr>
              <w:spacing w:line="205" w:lineRule="auto"/>
            </w:pPr>
            <w:r w:rsidRPr="007E3D62">
              <w:rPr>
                <w:b/>
              </w:rPr>
              <w:t>Botany Transect area</w:t>
            </w:r>
            <w:r>
              <w:t xml:space="preserve"> bond construction impact </w:t>
            </w:r>
          </w:p>
          <w:p w:rsidR="007E3D62" w:rsidRDefault="007E3D62" w:rsidP="001423FC">
            <w:pPr>
              <w:pStyle w:val="ListParagraph"/>
              <w:numPr>
                <w:ilvl w:val="0"/>
                <w:numId w:val="4"/>
              </w:numPr>
              <w:spacing w:line="205" w:lineRule="auto"/>
            </w:pPr>
            <w:r>
              <w:rPr>
                <w:b/>
              </w:rPr>
              <w:t xml:space="preserve">Art Center </w:t>
            </w:r>
            <w:r>
              <w:t>weed application alternative</w:t>
            </w:r>
          </w:p>
          <w:p w:rsidR="001D2BD2" w:rsidRDefault="007E3D62" w:rsidP="001423FC">
            <w:pPr>
              <w:pStyle w:val="ListParagraph"/>
              <w:numPr>
                <w:ilvl w:val="0"/>
                <w:numId w:val="4"/>
              </w:numPr>
              <w:spacing w:line="205" w:lineRule="auto"/>
            </w:pPr>
            <w:r>
              <w:rPr>
                <w:b/>
              </w:rPr>
              <w:t>Brush pile</w:t>
            </w:r>
            <w:r>
              <w:t xml:space="preserve"> disposal </w:t>
            </w:r>
          </w:p>
          <w:p w:rsidR="001423FC" w:rsidRPr="00420D26" w:rsidRDefault="001D2BD2" w:rsidP="001423FC">
            <w:pPr>
              <w:pStyle w:val="ListParagraph"/>
              <w:numPr>
                <w:ilvl w:val="0"/>
                <w:numId w:val="4"/>
              </w:numPr>
              <w:spacing w:line="205" w:lineRule="auto"/>
            </w:pPr>
            <w:r>
              <w:rPr>
                <w:b/>
              </w:rPr>
              <w:t>Increased maintenance needs</w:t>
            </w:r>
            <w:bookmarkStart w:id="0" w:name="_GoBack"/>
            <w:bookmarkEnd w:id="0"/>
            <w:r>
              <w:rPr>
                <w:b/>
              </w:rPr>
              <w:t xml:space="preserve"> </w:t>
            </w:r>
            <w:r>
              <w:t xml:space="preserve">with addition of new plantings and </w:t>
            </w:r>
            <w:proofErr w:type="spellStart"/>
            <w:r>
              <w:t>stormwater</w:t>
            </w:r>
            <w:proofErr w:type="spellEnd"/>
            <w:r>
              <w:t xml:space="preserve"> facilities</w:t>
            </w:r>
            <w:r w:rsidR="001423FC" w:rsidRPr="00420D26">
              <w:t xml:space="preserve">  </w:t>
            </w:r>
          </w:p>
          <w:p w:rsidR="001423FC" w:rsidRDefault="001423FC" w:rsidP="00305334">
            <w:pPr>
              <w:spacing w:line="205" w:lineRule="auto"/>
            </w:pPr>
          </w:p>
        </w:tc>
      </w:tr>
      <w:tr w:rsidR="001423FC" w:rsidTr="00305334">
        <w:tc>
          <w:tcPr>
            <w:tcW w:w="10350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15" w:space="0" w:color="000000"/>
            </w:tcBorders>
          </w:tcPr>
          <w:p w:rsidR="001423FC" w:rsidRDefault="001423FC" w:rsidP="00305334">
            <w:pPr>
              <w:spacing w:line="120" w:lineRule="exact"/>
            </w:pPr>
          </w:p>
          <w:p w:rsidR="001423FC" w:rsidRDefault="001423FC" w:rsidP="00305334">
            <w:pPr>
              <w:tabs>
                <w:tab w:val="left" w:pos="-1440"/>
              </w:tabs>
              <w:spacing w:line="205" w:lineRule="auto"/>
            </w:pPr>
            <w:r>
              <w:rPr>
                <w:i/>
                <w:iCs/>
              </w:rPr>
              <w:t>Outcomes of Year’s Goals and Objectives:</w:t>
            </w:r>
            <w:r>
              <w:tab/>
            </w:r>
            <w:r w:rsidR="007E3D62">
              <w:t>Continue to work</w:t>
            </w:r>
            <w:r w:rsidR="001D2BD2">
              <w:t xml:space="preserve"> with</w:t>
            </w:r>
            <w:r w:rsidR="007E3D62">
              <w:t xml:space="preserve"> bond </w:t>
            </w:r>
            <w:r>
              <w:t xml:space="preserve">Architects </w:t>
            </w:r>
            <w:r w:rsidR="007E3D62">
              <w:t xml:space="preserve">regarding </w:t>
            </w:r>
            <w:r>
              <w:t xml:space="preserve">desired plantings.  Maintain communication with Campus Use and Development Committee.  </w:t>
            </w:r>
          </w:p>
          <w:p w:rsidR="001423FC" w:rsidRDefault="001423FC" w:rsidP="00305334">
            <w:pPr>
              <w:spacing w:line="205" w:lineRule="auto"/>
            </w:pPr>
          </w:p>
          <w:p w:rsidR="001423FC" w:rsidRDefault="001423FC" w:rsidP="00305334">
            <w:pPr>
              <w:spacing w:after="58" w:line="205" w:lineRule="auto"/>
            </w:pPr>
          </w:p>
        </w:tc>
      </w:tr>
      <w:tr w:rsidR="001423FC" w:rsidTr="00305334">
        <w:trPr>
          <w:trHeight w:hRule="exact" w:val="1731"/>
        </w:trPr>
        <w:tc>
          <w:tcPr>
            <w:tcW w:w="10350" w:type="dxa"/>
            <w:tcBorders>
              <w:top w:val="single" w:sz="7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1423FC" w:rsidRDefault="001423FC" w:rsidP="00305334">
            <w:pPr>
              <w:spacing w:line="120" w:lineRule="exact"/>
            </w:pPr>
          </w:p>
          <w:p w:rsidR="001423FC" w:rsidRDefault="001423FC" w:rsidP="00305334">
            <w:pPr>
              <w:tabs>
                <w:tab w:val="left" w:pos="-1440"/>
              </w:tabs>
              <w:spacing w:line="205" w:lineRule="auto"/>
            </w:pPr>
            <w:r>
              <w:rPr>
                <w:i/>
                <w:iCs/>
              </w:rPr>
              <w:t>Current and Future Issues:</w:t>
            </w:r>
            <w:r>
              <w:tab/>
              <w:t>Advising on plantings for Industrial Technical Center</w:t>
            </w:r>
            <w:r w:rsidR="001D2BD2">
              <w:t xml:space="preserve">, </w:t>
            </w:r>
            <w:proofErr w:type="spellStart"/>
            <w:r w:rsidR="001D2BD2">
              <w:t>DeJ</w:t>
            </w:r>
            <w:r w:rsidR="007E3D62">
              <w:t>ardin</w:t>
            </w:r>
            <w:proofErr w:type="spellEnd"/>
            <w:r w:rsidR="007E3D62">
              <w:t xml:space="preserve"> expansion </w:t>
            </w:r>
            <w:r>
              <w:t xml:space="preserve">and maintaining inventory of replacement needs.  </w:t>
            </w:r>
          </w:p>
          <w:p w:rsidR="001423FC" w:rsidRDefault="001423FC" w:rsidP="00305334">
            <w:pPr>
              <w:spacing w:line="205" w:lineRule="auto"/>
            </w:pPr>
          </w:p>
          <w:p w:rsidR="001423FC" w:rsidRDefault="001423FC" w:rsidP="00305334">
            <w:pPr>
              <w:spacing w:after="58" w:line="205" w:lineRule="auto"/>
            </w:pPr>
          </w:p>
        </w:tc>
      </w:tr>
    </w:tbl>
    <w:p w:rsidR="001423FC" w:rsidRDefault="001423FC" w:rsidP="001423FC">
      <w:pPr>
        <w:spacing w:line="205" w:lineRule="auto"/>
        <w:ind w:left="270"/>
      </w:pPr>
      <w:r>
        <w:rPr>
          <w:sz w:val="15"/>
          <w:szCs w:val="15"/>
        </w:rPr>
        <w:t>F:\1committ\commfrm.wpd</w:t>
      </w:r>
    </w:p>
    <w:p w:rsidR="006B18B7" w:rsidRDefault="006B18B7" w:rsidP="007E3D62">
      <w:pPr>
        <w:widowControl/>
        <w:autoSpaceDE/>
        <w:autoSpaceDN/>
        <w:adjustRightInd/>
        <w:spacing w:after="160" w:line="259" w:lineRule="auto"/>
      </w:pPr>
    </w:p>
    <w:sectPr w:rsidR="006B18B7" w:rsidSect="00AA33B4">
      <w:pgSz w:w="12240" w:h="15840"/>
      <w:pgMar w:top="360" w:right="900" w:bottom="720" w:left="990" w:header="36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1554C"/>
    <w:multiLevelType w:val="hybridMultilevel"/>
    <w:tmpl w:val="14AC9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E76C4"/>
    <w:multiLevelType w:val="hybridMultilevel"/>
    <w:tmpl w:val="19BE1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C2B2C"/>
    <w:multiLevelType w:val="hybridMultilevel"/>
    <w:tmpl w:val="0BF28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CD07AE"/>
    <w:multiLevelType w:val="hybridMultilevel"/>
    <w:tmpl w:val="A23C5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3F45EB"/>
    <w:multiLevelType w:val="hybridMultilevel"/>
    <w:tmpl w:val="CB4233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602A8B"/>
    <w:multiLevelType w:val="hybridMultilevel"/>
    <w:tmpl w:val="95648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325E78"/>
    <w:multiLevelType w:val="hybridMultilevel"/>
    <w:tmpl w:val="C5F60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584"/>
    <w:rsid w:val="00015ACA"/>
    <w:rsid w:val="001423FC"/>
    <w:rsid w:val="001D2BD2"/>
    <w:rsid w:val="00420D26"/>
    <w:rsid w:val="00495956"/>
    <w:rsid w:val="006373A2"/>
    <w:rsid w:val="006B18B7"/>
    <w:rsid w:val="006B6584"/>
    <w:rsid w:val="00704A07"/>
    <w:rsid w:val="00757861"/>
    <w:rsid w:val="00794597"/>
    <w:rsid w:val="007E3D62"/>
    <w:rsid w:val="008D1D4F"/>
    <w:rsid w:val="00A71E38"/>
    <w:rsid w:val="00D117F9"/>
    <w:rsid w:val="00E32927"/>
    <w:rsid w:val="00FE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A6598"/>
  <w15:chartTrackingRefBased/>
  <w15:docId w15:val="{886BDBED-7BF2-40C3-879C-4EF146138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5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4597"/>
    <w:pPr>
      <w:widowControl/>
      <w:autoSpaceDE/>
      <w:autoSpaceDN/>
      <w:adjustRightInd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E3446-40E5-4E93-9DEF-2FD726290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Nelson</dc:creator>
  <cp:keywords/>
  <dc:description/>
  <cp:lastModifiedBy>Loretta Mills</cp:lastModifiedBy>
  <cp:revision>2</cp:revision>
  <dcterms:created xsi:type="dcterms:W3CDTF">2018-05-02T18:37:00Z</dcterms:created>
  <dcterms:modified xsi:type="dcterms:W3CDTF">2018-05-02T18:37:00Z</dcterms:modified>
</cp:coreProperties>
</file>